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C4FAF" w:rsidRDefault="007C4FAF" w:rsidP="00880ED0">
      <w:pPr>
        <w:pStyle w:val="10"/>
        <w:ind w:left="1701" w:right="1701"/>
      </w:pPr>
      <w:r>
        <w:t>Όταν ακόμη και ο τοίχος …υποχωρεί!</w:t>
      </w:r>
    </w:p>
    <w:p w:rsidR="00B820C2" w:rsidRDefault="004878A5" w:rsidP="00E91EB0">
      <w:pPr>
        <w:spacing w:before="2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5.3pt;margin-top:11.05pt;width:197.4pt;height:139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69372495" r:id="rId9"/>
        </w:object>
      </w:r>
      <w:r w:rsidR="007C4FAF">
        <w:t>Μια σφαίρα μάζας m</w:t>
      </w:r>
      <w:r w:rsidR="007C4FAF">
        <w:rPr>
          <w:vertAlign w:val="subscript"/>
        </w:rPr>
        <w:t>1</w:t>
      </w:r>
      <w:r w:rsidR="007C4FAF">
        <w:t>=1kg κινείται σε λείο οριζόντιο επίπεδο με ταχύτητα μέτρου υ</w:t>
      </w:r>
      <w:r w:rsidR="007C4FAF">
        <w:rPr>
          <w:vertAlign w:val="subscript"/>
        </w:rPr>
        <w:t>1</w:t>
      </w:r>
      <w:r w:rsidR="007C4FAF">
        <w:t xml:space="preserve">=5m/s </w:t>
      </w:r>
      <w:r w:rsidR="00AF5350" w:rsidRPr="00AF5350">
        <w:t>(χωρίς να στρέφεται)</w:t>
      </w:r>
      <w:r w:rsidR="00AF5350">
        <w:t xml:space="preserve"> </w:t>
      </w:r>
      <w:r w:rsidR="007C4FAF">
        <w:t>και συγκρούεται ελαστικά με έναν πακτωμένο ακλόνητο κύβο μάζας m</w:t>
      </w:r>
      <w:r w:rsidR="007C4FAF">
        <w:rPr>
          <w:vertAlign w:val="subscript"/>
        </w:rPr>
        <w:t>2</w:t>
      </w:r>
      <w:r w:rsidR="007C4FAF">
        <w:t>=2kg</w:t>
      </w:r>
      <w:r w:rsidR="00E91EB0">
        <w:t>. Το σημείο κρούσης είναι το κέντρο μιας έδρας του κύβου, ενώ η ταχύτητα υ</w:t>
      </w:r>
      <w:r w:rsidR="00E91EB0">
        <w:rPr>
          <w:vertAlign w:val="subscript"/>
        </w:rPr>
        <w:t>1</w:t>
      </w:r>
      <w:r w:rsidR="00E91EB0">
        <w:t xml:space="preserve"> σχηματίζει με την κάθετη στην έδρα στο σημείο κρούσης, γωνία θ, όπου </w:t>
      </w:r>
      <w:proofErr w:type="spellStart"/>
      <w:r w:rsidR="00E91EB0">
        <w:t>ημθ</w:t>
      </w:r>
      <w:proofErr w:type="spellEnd"/>
      <w:r w:rsidR="00E91EB0">
        <w:t>=0,</w:t>
      </w:r>
      <w:r w:rsidR="002774F0" w:rsidRPr="002774F0">
        <w:t>8</w:t>
      </w:r>
      <w:r w:rsidR="00E91EB0">
        <w:t xml:space="preserve"> και </w:t>
      </w:r>
      <w:proofErr w:type="spellStart"/>
      <w:r w:rsidR="00E91EB0">
        <w:t>συνθ</w:t>
      </w:r>
      <w:proofErr w:type="spellEnd"/>
      <w:r w:rsidR="00E91EB0">
        <w:t>=0,</w:t>
      </w:r>
      <w:r w:rsidR="002774F0" w:rsidRPr="002774F0">
        <w:t>6</w:t>
      </w:r>
      <w:r w:rsidR="00E91EB0">
        <w:t xml:space="preserve">, όπως φαίνεται στο σχήμα (σε κάτοψη). Αν δεν αναπτύσσεται τριβή μεταξύ των </w:t>
      </w:r>
      <w:r w:rsidR="008B267B">
        <w:t>συγκρουόμενων</w:t>
      </w:r>
      <w:r w:rsidR="00E91EB0">
        <w:t xml:space="preserve"> σωμάτων</w:t>
      </w:r>
      <w:r w:rsidR="008B267B">
        <w:t xml:space="preserve"> και υ</w:t>
      </w:r>
      <w:r w:rsidR="008B267B">
        <w:rPr>
          <w:vertAlign w:val="subscript"/>
        </w:rPr>
        <w:t>1</w:t>
      </w:r>
      <w:r w:rsidR="008B267B">
        <w:t>΄</w:t>
      </w:r>
      <w:r w:rsidR="00E14F1B">
        <w:t xml:space="preserve"> </w:t>
      </w:r>
      <w:r w:rsidR="008B267B">
        <w:t>η ταχύτητα της σφαίρας μετά την κρούση, να βρεθούν:</w:t>
      </w:r>
    </w:p>
    <w:p w:rsidR="008B267B" w:rsidRDefault="008B267B" w:rsidP="00E14F1B">
      <w:pPr>
        <w:ind w:left="453" w:hanging="340"/>
      </w:pPr>
      <w:r>
        <w:t>i) Η μεταβολή της κινητικής ενέργειας και η μεταβολή της ορμής:</w:t>
      </w:r>
    </w:p>
    <w:p w:rsidR="008B267B" w:rsidRDefault="008B267B" w:rsidP="00E14F1B">
      <w:pPr>
        <w:ind w:left="453" w:hanging="340"/>
        <w:jc w:val="center"/>
      </w:pPr>
      <w:r>
        <w:t>α) της σφαίρας,   β) του κύβου και γ) του συστήματος των δύο σωμάτων</w:t>
      </w:r>
    </w:p>
    <w:p w:rsidR="008B267B" w:rsidRDefault="00E14F1B" w:rsidP="00E14F1B">
      <w:pPr>
        <w:ind w:left="680" w:hanging="340"/>
      </w:pPr>
      <w:r>
        <w:t xml:space="preserve"> </w:t>
      </w:r>
      <w:r w:rsidR="008B267B">
        <w:t>που οφείλονται στην κρούση.</w:t>
      </w:r>
    </w:p>
    <w:p w:rsidR="008B267B" w:rsidRDefault="008B267B" w:rsidP="00E14F1B">
      <w:pPr>
        <w:ind w:left="453" w:hanging="340"/>
      </w:pPr>
      <w:proofErr w:type="spellStart"/>
      <w:r>
        <w:t>ii</w:t>
      </w:r>
      <w:proofErr w:type="spellEnd"/>
      <w:r>
        <w:t>) Επαναλαμβάνουμε το ίδιο πείραμα, με μόνη διαφορά, ότι έχουμε αφαιρέσει την πάκτωση και ο κύβος έχει την δυνατότητα να κινηθεί, μετά την κρούση. Ποιες θα είναι τώρα οι αντίστοιχες απαντήσεις στ</w:t>
      </w:r>
      <w:r w:rsidR="00DD2BAF">
        <w:t>α</w:t>
      </w:r>
      <w:r>
        <w:t xml:space="preserve"> παραπάνω ερ</w:t>
      </w:r>
      <w:r w:rsidR="00DD2BAF">
        <w:t>ωτήματα</w:t>
      </w:r>
      <w:r>
        <w:t>;</w:t>
      </w:r>
    </w:p>
    <w:p w:rsidR="008B267B" w:rsidRPr="00DD2BAF" w:rsidRDefault="008B267B" w:rsidP="00DD2BAF">
      <w:pPr>
        <w:spacing w:before="240"/>
        <w:rPr>
          <w:b/>
          <w:i/>
          <w:color w:val="0070C0"/>
          <w:sz w:val="24"/>
          <w:szCs w:val="24"/>
        </w:rPr>
      </w:pPr>
      <w:r w:rsidRPr="00DD2BAF">
        <w:rPr>
          <w:b/>
          <w:i/>
          <w:color w:val="0070C0"/>
          <w:sz w:val="24"/>
          <w:szCs w:val="24"/>
        </w:rPr>
        <w:t>Απάντηση:</w:t>
      </w:r>
    </w:p>
    <w:p w:rsidR="008B267B" w:rsidRDefault="004878A5" w:rsidP="006B5129">
      <w:pPr>
        <w:pStyle w:val="1"/>
      </w:pPr>
      <w:r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295.45pt;margin-top:3.05pt;width:187.25pt;height:105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69372496" r:id="rId11"/>
        </w:object>
      </w:r>
      <w:r w:rsidR="006B5129">
        <w:t>Σύμφωνα με την θεωρία του βιβλίου, κατά την ελαστική κρούση μιας σφαίρας με τοίχο, η σφαίρα ανακλάται με την ίδια κατά μέτρο ταχύτητα και με γωνία πρόσπτωσης, ίση με τη γωνία ανάκλασης.</w:t>
      </w:r>
      <w:r w:rsidR="00587B05" w:rsidRPr="00587B05">
        <w:t xml:space="preserve"> </w:t>
      </w:r>
      <w:r w:rsidR="00403D79">
        <w:t xml:space="preserve">Στην περίπτωσή μας ο πακτωμένος κύβος αντιστοιχεί σε ακλόνητο τοίχο. </w:t>
      </w:r>
      <w:r w:rsidR="00587B05">
        <w:t>Ας το δούμε λίγο αναλυτικά</w:t>
      </w:r>
      <w:r w:rsidR="00403D79">
        <w:t>, με βάση το διπλανό σχήμα. Η κρούση οφείλεται στην ταχύτητα υ</w:t>
      </w:r>
      <w:r w:rsidR="00403D79">
        <w:rPr>
          <w:vertAlign w:val="subscript"/>
        </w:rPr>
        <w:t>1y</w:t>
      </w:r>
      <w:r w:rsidR="00403D79">
        <w:t xml:space="preserve"> της σφαίρας και κατά τη διάρκεια της κρούσης δέχεται δύναμη F από τον κύβο, κάθετη στην επιφάνεια, δύναμη η οποία θα μεταβάλει την ορμή στην διεύθυνση y, αφήνοντας ανεπηρέαστη την συνιστώσα υ</w:t>
      </w:r>
      <w:r w:rsidR="00403D79">
        <w:rPr>
          <w:vertAlign w:val="subscript"/>
        </w:rPr>
        <w:t>1x</w:t>
      </w:r>
      <w:r w:rsidR="00403D79">
        <w:t>.  Από την διατήρηση της κινητικής ενέργειας παίρνουμε:</w:t>
      </w:r>
    </w:p>
    <w:p w:rsidR="00403D79" w:rsidRDefault="00403D79" w:rsidP="00403D79">
      <w:pPr>
        <w:jc w:val="center"/>
      </w:pPr>
      <w:r w:rsidRPr="00403D79">
        <w:rPr>
          <w:position w:val="-46"/>
        </w:rPr>
        <w:object w:dxaOrig="3940" w:dyaOrig="1040">
          <v:shape id="_x0000_i1027" type="#_x0000_t75" style="width:196.9pt;height:51.8pt" o:ole="">
            <v:imagedata r:id="rId12" o:title=""/>
          </v:shape>
          <o:OLEObject Type="Embed" ProgID="Equation.DSMT4" ShapeID="_x0000_i1027" DrawAspect="Content" ObjectID="_1669372480" r:id="rId13"/>
        </w:object>
      </w:r>
    </w:p>
    <w:p w:rsidR="0053067F" w:rsidRDefault="0053067F" w:rsidP="006E3B22">
      <w:pPr>
        <w:ind w:left="340"/>
      </w:pPr>
      <w:r>
        <w:t>Οπότε για τις οριζόντιες συνιστώσες ταχύτητας θα έχουμε:</w:t>
      </w:r>
    </w:p>
    <w:p w:rsidR="0053067F" w:rsidRDefault="0053067F" w:rsidP="006E3B22">
      <w:pPr>
        <w:jc w:val="center"/>
      </w:pPr>
      <w:r w:rsidRPr="0053067F">
        <w:rPr>
          <w:position w:val="-14"/>
        </w:rPr>
        <w:object w:dxaOrig="5220" w:dyaOrig="400">
          <v:shape id="_x0000_i1028" type="#_x0000_t75" style="width:260.75pt;height:20.2pt" o:ole="">
            <v:imagedata r:id="rId14" o:title=""/>
          </v:shape>
          <o:OLEObject Type="Embed" ProgID="Equation.DSMT4" ShapeID="_x0000_i1028" DrawAspect="Content" ObjectID="_1669372481" r:id="rId15"/>
        </w:object>
      </w:r>
    </w:p>
    <w:p w:rsidR="006E3B22" w:rsidRDefault="006E3B22" w:rsidP="006E3B22">
      <w:pPr>
        <w:ind w:left="340"/>
      </w:pPr>
      <w:r>
        <w:t>Με βάση τα παραπάνω έχουμε για τις ζητούμενες μεταβολές:</w:t>
      </w:r>
    </w:p>
    <w:p w:rsidR="006E3B22" w:rsidRDefault="006E3B22" w:rsidP="006E3B22">
      <w:pPr>
        <w:ind w:left="340"/>
      </w:pPr>
      <w:r>
        <w:t>α) Για την σφαίρα:</w:t>
      </w:r>
    </w:p>
    <w:p w:rsidR="006E3B22" w:rsidRDefault="004878A5" w:rsidP="006E3B22">
      <w:pPr>
        <w:ind w:left="340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>
          <v:shape id="_x0000_s1028" type="#_x0000_t75" style="position:absolute;left:0;text-align:left;margin-left:417.25pt;margin-top:0;width:63.65pt;height:2in;z-index:251663360;mso-position-horizontal-relative:text;mso-position-vertical-relative:text" filled="t" fillcolor="yellow">
            <v:imagedata r:id="rId16" o:title=""/>
            <w10:wrap type="square"/>
          </v:shape>
          <o:OLEObject Type="Embed" ProgID="Visio.Drawing.15" ShapeID="_x0000_s1028" DrawAspect="Content" ObjectID="_1669372497" r:id="rId17"/>
        </w:object>
      </w:r>
      <w:r w:rsidR="006E3B22" w:rsidRPr="006E3B22">
        <w:rPr>
          <w:position w:val="-12"/>
        </w:rPr>
        <w:object w:dxaOrig="1900" w:dyaOrig="360">
          <v:shape id="_x0000_i1030" type="#_x0000_t75" style="width:94.9pt;height:18pt" o:ole="">
            <v:imagedata r:id="rId18" o:title=""/>
          </v:shape>
          <o:OLEObject Type="Embed" ProgID="Equation.DSMT4" ShapeID="_x0000_i1030" DrawAspect="Content" ObjectID="_1669372482" r:id="rId19"/>
        </w:object>
      </w:r>
    </w:p>
    <w:p w:rsidR="006E3B22" w:rsidRDefault="00F81B2C" w:rsidP="006E3B22">
      <w:pPr>
        <w:ind w:left="340"/>
        <w:jc w:val="center"/>
      </w:pPr>
      <w:r w:rsidRPr="00810FF4">
        <w:rPr>
          <w:position w:val="-98"/>
        </w:rPr>
        <w:object w:dxaOrig="6660" w:dyaOrig="2000">
          <v:shape id="_x0000_i1046" type="#_x0000_t75" style="width:333.25pt;height:100.35pt" o:ole="">
            <v:imagedata r:id="rId20" o:title=""/>
          </v:shape>
          <o:OLEObject Type="Embed" ProgID="Equation.DSMT4" ShapeID="_x0000_i1046" DrawAspect="Content" ObjectID="_1669372483" r:id="rId21"/>
        </w:object>
      </w:r>
    </w:p>
    <w:p w:rsidR="006E3B22" w:rsidRDefault="006E0008" w:rsidP="00810FF4">
      <w:pPr>
        <w:pStyle w:val="abc"/>
      </w:pPr>
      <w:r>
        <w:t>β</w:t>
      </w:r>
      <w:r w:rsidR="00810FF4" w:rsidRPr="00810FF4">
        <w:t xml:space="preserve">) </w:t>
      </w:r>
      <w:r w:rsidR="00810FF4">
        <w:t>Για τον κύβο, ο οποίος παρέμεινε ακίνητος, προφανώς:</w:t>
      </w:r>
    </w:p>
    <w:p w:rsidR="00810FF4" w:rsidRPr="006E0008" w:rsidRDefault="00810FF4" w:rsidP="00810FF4">
      <w:pPr>
        <w:pStyle w:val="abc"/>
        <w:jc w:val="center"/>
        <w:rPr>
          <w:i/>
          <w:sz w:val="24"/>
          <w:szCs w:val="24"/>
        </w:rPr>
      </w:pPr>
      <w:r w:rsidRPr="006E0008">
        <w:rPr>
          <w:i/>
          <w:sz w:val="24"/>
          <w:szCs w:val="24"/>
        </w:rPr>
        <w:t>ΔΚ</w:t>
      </w:r>
      <w:r w:rsidRPr="006E0008">
        <w:rPr>
          <w:i/>
          <w:sz w:val="24"/>
          <w:szCs w:val="24"/>
          <w:vertAlign w:val="subscript"/>
        </w:rPr>
        <w:t>2</w:t>
      </w:r>
      <w:r w:rsidRPr="006E0008">
        <w:rPr>
          <w:i/>
          <w:sz w:val="24"/>
          <w:szCs w:val="24"/>
        </w:rPr>
        <w:t xml:space="preserve">=0 </w:t>
      </w:r>
      <w:r w:rsidRPr="006E0008">
        <w:t>και</w:t>
      </w:r>
      <w:r w:rsidR="006E0008">
        <w:t xml:space="preserve"> </w:t>
      </w:r>
      <w:r w:rsidRPr="006E0008">
        <w:rPr>
          <w:i/>
          <w:sz w:val="24"/>
          <w:szCs w:val="24"/>
        </w:rPr>
        <w:t xml:space="preserve"> Δp</w:t>
      </w:r>
      <w:r w:rsidRPr="006E0008">
        <w:rPr>
          <w:i/>
          <w:sz w:val="24"/>
          <w:szCs w:val="24"/>
          <w:vertAlign w:val="subscript"/>
        </w:rPr>
        <w:t>2</w:t>
      </w:r>
      <w:r w:rsidRPr="006E0008">
        <w:rPr>
          <w:i/>
          <w:sz w:val="24"/>
          <w:szCs w:val="24"/>
        </w:rPr>
        <w:t>=0.</w:t>
      </w:r>
    </w:p>
    <w:p w:rsidR="00810FF4" w:rsidRDefault="006E0008" w:rsidP="006E0008">
      <w:pPr>
        <w:pStyle w:val="abc"/>
      </w:pPr>
      <w:r>
        <w:t>γ) Για το σύστημα σφαίρα-κύβος:</w:t>
      </w:r>
    </w:p>
    <w:p w:rsidR="006E0008" w:rsidRDefault="006E0008" w:rsidP="006E0008">
      <w:pPr>
        <w:pStyle w:val="abc"/>
        <w:jc w:val="center"/>
      </w:pPr>
      <w:r w:rsidRPr="006E0008">
        <w:rPr>
          <w:i/>
          <w:sz w:val="24"/>
          <w:szCs w:val="24"/>
        </w:rPr>
        <w:t>ΔΚ=0</w:t>
      </w:r>
      <w:r>
        <w:t xml:space="preserve"> (ελαστική κρούση…) και</w:t>
      </w:r>
      <w:bookmarkStart w:id="0" w:name="_GoBack"/>
      <w:bookmarkEnd w:id="0"/>
    </w:p>
    <w:p w:rsidR="006E0008" w:rsidRDefault="006E0008" w:rsidP="006E0008">
      <w:pPr>
        <w:pStyle w:val="abc"/>
        <w:jc w:val="center"/>
      </w:pPr>
      <w:r w:rsidRPr="006E0008">
        <w:rPr>
          <w:position w:val="-12"/>
        </w:rPr>
        <w:object w:dxaOrig="3400" w:dyaOrig="360">
          <v:shape id="_x0000_i1032" type="#_x0000_t75" style="width:170.2pt;height:18pt" o:ole="">
            <v:imagedata r:id="rId22" o:title=""/>
          </v:shape>
          <o:OLEObject Type="Embed" ProgID="Equation.DSMT4" ShapeID="_x0000_i1032" DrawAspect="Content" ObjectID="_1669372484" r:id="rId23"/>
        </w:object>
      </w:r>
      <w:r>
        <w:t>→</w:t>
      </w:r>
    </w:p>
    <w:p w:rsidR="006E0008" w:rsidRDefault="00F81B2C" w:rsidP="006E0008">
      <w:pPr>
        <w:pStyle w:val="abc"/>
        <w:jc w:val="center"/>
      </w:pPr>
      <w:r w:rsidRPr="006E0008">
        <w:rPr>
          <w:position w:val="-12"/>
        </w:rPr>
        <w:object w:dxaOrig="2420" w:dyaOrig="360">
          <v:shape id="_x0000_i1048" type="#_x0000_t75" style="width:121.1pt;height:18pt" o:ole="">
            <v:imagedata r:id="rId24" o:title=""/>
          </v:shape>
          <o:OLEObject Type="Embed" ProgID="Equation.DSMT4" ShapeID="_x0000_i1048" DrawAspect="Content" ObjectID="_1669372485" r:id="rId25"/>
        </w:object>
      </w:r>
    </w:p>
    <w:p w:rsidR="006E0008" w:rsidRDefault="00DD2BAF" w:rsidP="00DD2BAF">
      <w:pPr>
        <w:pStyle w:val="1"/>
      </w:pPr>
      <w:r>
        <w:t xml:space="preserve">Αλλά και στην περίπτωση που ο κύβος έχει την δυνατότητα να κινηθεί και πάλι η δύναμη F είναι κάθετη στην επιφάνεια του κύβου, με αποτέλεσμα η ορμή της σφαίρας στην διεύθυνση x να παραμένει σταθερή, όπως επίσης ο κύβος </w:t>
      </w:r>
      <w:r w:rsidR="00341EE6">
        <w:t>δεν θα</w:t>
      </w:r>
      <w:r>
        <w:t xml:space="preserve"> αποκτήσει ταχύτητα στην διεύθυνση αυτή. Έτσι και πάλι θα ισχύει:</w:t>
      </w:r>
    </w:p>
    <w:p w:rsidR="00DD2BAF" w:rsidRDefault="0039687D" w:rsidP="0039687D">
      <w:pPr>
        <w:jc w:val="center"/>
      </w:pPr>
      <w:r w:rsidRPr="0039687D">
        <w:rPr>
          <w:position w:val="-12"/>
        </w:rPr>
        <w:object w:dxaOrig="2079" w:dyaOrig="360">
          <v:shape id="_x0000_i1034" type="#_x0000_t75" style="width:103.65pt;height:18pt" o:ole="">
            <v:imagedata r:id="rId26" o:title=""/>
          </v:shape>
          <o:OLEObject Type="Embed" ProgID="Equation.DSMT4" ShapeID="_x0000_i1034" DrawAspect="Content" ObjectID="_1669372486" r:id="rId27"/>
        </w:object>
      </w:r>
    </w:p>
    <w:p w:rsidR="0039687D" w:rsidRDefault="0039687D" w:rsidP="0039687D">
      <w:pPr>
        <w:ind w:left="340"/>
      </w:pPr>
      <w:r>
        <w:t xml:space="preserve">Στην διεύθυνση y όμως θα μεταβληθούν οι </w:t>
      </w:r>
      <w:r w:rsidR="00341EE6">
        <w:t xml:space="preserve">επιμέρους </w:t>
      </w:r>
      <w:r>
        <w:t>ορμές των δύο σωμάτων, αφού το σύστημα είναι μονωμ</w:t>
      </w:r>
      <w:r w:rsidR="0012470D">
        <w:t>έ</w:t>
      </w:r>
      <w:r>
        <w:t>νο, οπότε:</w:t>
      </w:r>
    </w:p>
    <w:p w:rsidR="0039687D" w:rsidRDefault="00303BF3" w:rsidP="0012470D">
      <w:pPr>
        <w:ind w:left="340"/>
        <w:jc w:val="center"/>
        <w:rPr>
          <w:lang w:val="en-US"/>
        </w:rPr>
      </w:pPr>
      <w:r w:rsidRPr="00303BF3">
        <w:rPr>
          <w:position w:val="-34"/>
        </w:rPr>
        <w:object w:dxaOrig="2640" w:dyaOrig="800">
          <v:shape id="_x0000_i1035" type="#_x0000_t75" style="width:132pt;height:39.8pt" o:ole="">
            <v:imagedata r:id="rId28" o:title=""/>
          </v:shape>
          <o:OLEObject Type="Embed" ProgID="Equation.DSMT4" ShapeID="_x0000_i1035" DrawAspect="Content" ObjectID="_1669372487" r:id="rId29"/>
        </w:object>
      </w:r>
    </w:p>
    <w:p w:rsidR="0012470D" w:rsidRDefault="0012470D" w:rsidP="0012470D">
      <w:pPr>
        <w:ind w:left="340"/>
      </w:pPr>
      <w:r>
        <w:t>Ενώ από τις κινητικές ενέργειες (σχέση (1)) παίρνουμε:</w:t>
      </w:r>
    </w:p>
    <w:p w:rsidR="00817F87" w:rsidRDefault="00817F87" w:rsidP="00817F87">
      <w:pPr>
        <w:ind w:left="34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4545724" cy="1423670"/>
                <wp:effectExtent l="0" t="0" r="7620" b="5080"/>
                <wp:docPr id="7" name="Καμβάς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>
                            <a:lumMod val="95000"/>
                          </a:schemeClr>
                        </a:solidFill>
                      </wpc:bg>
                      <wpc:whole/>
                      <wps:wsp>
                        <wps:cNvPr id="9" name="Πλαίσιο κειμένου 9"/>
                        <wps:cNvSpPr txBox="1"/>
                        <wps:spPr>
                          <a:xfrm>
                            <a:off x="301965" y="35991"/>
                            <a:ext cx="3991510" cy="13250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7F87" w:rsidRPr="00817F87" w:rsidRDefault="00817F87">
                              <w:pPr>
                                <w:rPr>
                                  <w:lang w:val="en-US"/>
                                </w:rPr>
                              </w:pPr>
                              <w:r w:rsidRPr="0012470D">
                                <w:rPr>
                                  <w:position w:val="-88"/>
                                </w:rPr>
                                <w:object w:dxaOrig="5980" w:dyaOrig="1900">
                                  <v:shape id="_x0000_i1037" type="#_x0000_t75" style="width:298.9pt;height:94.9pt" o:ole="">
                                    <v:imagedata r:id="rId30" o:title=""/>
                                  </v:shape>
                                  <o:OLEObject Type="Embed" ProgID="Equation.DSMT4" ShapeID="_x0000_i1037" DrawAspect="Content" ObjectID="_1669372498" r:id="rId31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Ευθεία γραμμή σύνδεσης 10"/>
                        <wps:cNvCnPr/>
                        <wps:spPr>
                          <a:xfrm flipV="1">
                            <a:off x="337656" y="502834"/>
                            <a:ext cx="518795" cy="3784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 flipV="1">
                            <a:off x="1604152" y="502834"/>
                            <a:ext cx="518795" cy="3784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Ευθεία γραμμή σύνδεσης 12"/>
                        <wps:cNvCnPr/>
                        <wps:spPr>
                          <a:xfrm flipV="1">
                            <a:off x="2844372" y="502834"/>
                            <a:ext cx="518795" cy="37846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Πλαίσιο κειμένου 13"/>
                        <wps:cNvSpPr txBox="1"/>
                        <wps:spPr>
                          <a:xfrm>
                            <a:off x="3316013" y="354364"/>
                            <a:ext cx="273269" cy="246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17F87" w:rsidRPr="00817F87" w:rsidRDefault="00817F87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7" o:spid="_x0000_s1026" editas="canvas" style="width:357.95pt;height:112.1pt;mso-position-horizontal-relative:char;mso-position-vertical-relative:line" coordsize="45453,14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">
                <v:shape id="_x0000_s1027" type="#_x0000_t75" style="position:absolute;width:45453;height:14236;visibility:visible;mso-wrap-style:square" filled="t" fillcolor="#f2f2f2 [3052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9" o:spid="_x0000_s1028" type="#_x0000_t202" style="position:absolute;left:3019;top:359;width:39915;height:1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817F87" w:rsidRPr="00817F87" w:rsidRDefault="00817F87">
                        <w:pPr>
                          <w:rPr>
                            <w:lang w:val="en-US"/>
                          </w:rPr>
                        </w:pPr>
                        <w:r w:rsidRPr="0012470D">
                          <w:rPr>
                            <w:position w:val="-88"/>
                          </w:rPr>
                          <w:object w:dxaOrig="5980" w:dyaOrig="1900">
                            <v:shape id="_x0000_i1071" type="#_x0000_t75" style="width:299.05pt;height:95.1pt" o:ole="">
                              <v:imagedata r:id="rId32" o:title=""/>
                            </v:shape>
                            <o:OLEObject Type="Embed" ProgID="Equation.DSMT4" ShapeID="_x0000_i1071" DrawAspect="Content" ObjectID="_1669115011" r:id="rId33"/>
                          </w:object>
                        </w:r>
                      </w:p>
                    </w:txbxContent>
                  </v:textbox>
                </v:shape>
                <v:line id="Ευθεία γραμμή σύνδεσης 10" o:spid="_x0000_s1029" style="position:absolute;flip:y;visibility:visible;mso-wrap-style:square" from="3376,5028" to="8564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" strokecolor="red" strokeweight="1.25pt">
                  <v:stroke joinstyle="miter"/>
                </v:line>
                <v:line id="Ευθεία γραμμή σύνδεσης 11" o:spid="_x0000_s1030" style="position:absolute;flip:y;visibility:visible;mso-wrap-style:square" from="16041,5028" to="21229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" strokecolor="red" strokeweight="1.25pt">
                  <v:stroke joinstyle="miter"/>
                </v:line>
                <v:line id="Ευθεία γραμμή σύνδεσης 12" o:spid="_x0000_s1031" style="position:absolute;flip:y;visibility:visible;mso-wrap-style:square" from="28443,5028" to="33631,8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" strokecolor="#2e74b5 [2404]" strokeweight="1.25pt">
                  <v:stroke joinstyle="miter"/>
                </v:line>
                <v:shape id="Πλαίσιο κειμένου 13" o:spid="_x0000_s1032" type="#_x0000_t202" style="position:absolute;left:33160;top:3543;width:273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817F87" w:rsidRPr="00817F87" w:rsidRDefault="00817F8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3BF3" w:rsidRDefault="00303BF3" w:rsidP="00303BF3">
      <w:pPr>
        <w:ind w:left="340"/>
      </w:pPr>
      <w:r>
        <w:t xml:space="preserve">Οι εξισώσεις (2) και (3) αποτελούν το «γνωστό» σύστημα των εξισώσεων της κεντρικής ελαστικής κρούσης δύο σωμάτων όπου το δεύτερο ήταν ακίνητο. Οπότε μπορούμε να πάρουμε (χωρίς </w:t>
      </w:r>
      <w:r w:rsidR="002774F0">
        <w:t>απ</w:t>
      </w:r>
      <w:r>
        <w:t>όδειξη) τις σχέσεις:</w:t>
      </w:r>
    </w:p>
    <w:p w:rsidR="00303BF3" w:rsidRDefault="00303BF3" w:rsidP="002774F0">
      <w:pPr>
        <w:ind w:left="340"/>
        <w:jc w:val="center"/>
      </w:pPr>
      <w:r w:rsidRPr="00303BF3">
        <w:rPr>
          <w:position w:val="-30"/>
        </w:rPr>
        <w:object w:dxaOrig="4280" w:dyaOrig="680">
          <v:shape id="_x0000_i1038" type="#_x0000_t75" style="width:213.8pt;height:34.35pt" o:ole="">
            <v:imagedata r:id="rId34" o:title=""/>
          </v:shape>
          <o:OLEObject Type="Embed" ProgID="Equation.DSMT4" ShapeID="_x0000_i1038" DrawAspect="Content" ObjectID="_1669372488" r:id="rId35"/>
        </w:object>
      </w:r>
    </w:p>
    <w:p w:rsidR="008B19D2" w:rsidRDefault="002774F0" w:rsidP="002774F0">
      <w:pPr>
        <w:ind w:left="340"/>
      </w:pPr>
      <w:r>
        <w:lastRenderedPageBreak/>
        <w:t>Οπότε με αντικατάσταση</w:t>
      </w:r>
      <w:r w:rsidR="00716172" w:rsidRPr="00716172">
        <w:t xml:space="preserve">, </w:t>
      </w:r>
      <w:r w:rsidR="00716172">
        <w:t>λαμβάνοντας υπόψη ότι υ</w:t>
      </w:r>
      <w:r w:rsidR="00716172">
        <w:rPr>
          <w:vertAlign w:val="subscript"/>
        </w:rPr>
        <w:t>1y</w:t>
      </w:r>
      <w:r w:rsidR="00716172">
        <w:t>=υ</w:t>
      </w:r>
      <w:r w:rsidR="00716172">
        <w:rPr>
          <w:vertAlign w:val="subscript"/>
        </w:rPr>
        <w:t>1</w:t>
      </w:r>
      <w:r w:rsidR="00716172">
        <w:t>συνθ=5∙0,6m/s=3m/s,</w:t>
      </w:r>
      <w:r>
        <w:t xml:space="preserve"> βρίσκουμε:</w:t>
      </w:r>
    </w:p>
    <w:p w:rsidR="002774F0" w:rsidRDefault="00716172" w:rsidP="00627C24">
      <w:pPr>
        <w:ind w:left="340"/>
        <w:jc w:val="center"/>
      </w:pPr>
      <w:r w:rsidRPr="00303BF3">
        <w:rPr>
          <w:position w:val="-30"/>
        </w:rPr>
        <w:object w:dxaOrig="4040" w:dyaOrig="680">
          <v:shape id="_x0000_i1039" type="#_x0000_t75" style="width:201.8pt;height:34.35pt" o:ole="">
            <v:imagedata r:id="rId36" o:title=""/>
          </v:shape>
          <o:OLEObject Type="Embed" ProgID="Equation.DSMT4" ShapeID="_x0000_i1039" DrawAspect="Content" ObjectID="_1669372489" r:id="rId37"/>
        </w:object>
      </w:r>
    </w:p>
    <w:p w:rsidR="002774F0" w:rsidRDefault="00716172" w:rsidP="00627C24">
      <w:pPr>
        <w:ind w:left="340"/>
        <w:jc w:val="center"/>
      </w:pPr>
      <w:r w:rsidRPr="00303BF3">
        <w:rPr>
          <w:position w:val="-30"/>
        </w:rPr>
        <w:object w:dxaOrig="3940" w:dyaOrig="680">
          <v:shape id="_x0000_i1040" type="#_x0000_t75" style="width:196.9pt;height:34.35pt" o:ole="">
            <v:imagedata r:id="rId38" o:title=""/>
          </v:shape>
          <o:OLEObject Type="Embed" ProgID="Equation.DSMT4" ShapeID="_x0000_i1040" DrawAspect="Content" ObjectID="_1669372490" r:id="rId39"/>
        </w:object>
      </w:r>
    </w:p>
    <w:p w:rsidR="00627C24" w:rsidRDefault="00627C24" w:rsidP="00627C24">
      <w:pPr>
        <w:ind w:left="340"/>
      </w:pPr>
      <w:r>
        <w:t>Πάμε τώρα στα ερωτήματα:</w:t>
      </w:r>
    </w:p>
    <w:p w:rsidR="00627C24" w:rsidRDefault="00627C24" w:rsidP="00627C24">
      <w:pPr>
        <w:ind w:left="340"/>
      </w:pPr>
      <w:r>
        <w:t>α) Για την σφαίρα:</w:t>
      </w:r>
    </w:p>
    <w:p w:rsidR="00627C24" w:rsidRDefault="00341EE6" w:rsidP="00627C24">
      <w:pPr>
        <w:ind w:left="340"/>
        <w:jc w:val="center"/>
      </w:pPr>
      <w:r w:rsidRPr="00341EE6">
        <w:rPr>
          <w:position w:val="-88"/>
        </w:rPr>
        <w:object w:dxaOrig="7119" w:dyaOrig="1900">
          <v:shape id="_x0000_i1041" type="#_x0000_t75" style="width:356.2pt;height:94.9pt" o:ole="">
            <v:imagedata r:id="rId40" o:title=""/>
          </v:shape>
          <o:OLEObject Type="Embed" ProgID="Equation.DSMT4" ShapeID="_x0000_i1041" DrawAspect="Content" ObjectID="_1669372491" r:id="rId41"/>
        </w:object>
      </w:r>
    </w:p>
    <w:p w:rsidR="00627C24" w:rsidRDefault="00672071" w:rsidP="00627C24">
      <w:pPr>
        <w:ind w:left="340"/>
        <w:jc w:val="center"/>
      </w:pPr>
      <w:r w:rsidRPr="00672071">
        <w:rPr>
          <w:position w:val="-72"/>
        </w:rPr>
        <w:object w:dxaOrig="5240" w:dyaOrig="1560">
          <v:shape id="_x0000_i1042" type="#_x0000_t75" style="width:261.8pt;height:78pt" o:ole="">
            <v:imagedata r:id="rId42" o:title=""/>
          </v:shape>
          <o:OLEObject Type="Embed" ProgID="Equation.DSMT4" ShapeID="_x0000_i1042" DrawAspect="Content" ObjectID="_1669372492" r:id="rId43"/>
        </w:object>
      </w:r>
    </w:p>
    <w:p w:rsidR="00627C24" w:rsidRDefault="00627C24" w:rsidP="00627C24">
      <w:pPr>
        <w:pStyle w:val="abc"/>
      </w:pPr>
      <w:r>
        <w:t>β</w:t>
      </w:r>
      <w:r w:rsidRPr="00810FF4">
        <w:t xml:space="preserve">) </w:t>
      </w:r>
      <w:r>
        <w:t xml:space="preserve">Για τον κύβο, </w:t>
      </w:r>
      <w:r w:rsidR="00672071">
        <w:t>θα έχουμε</w:t>
      </w:r>
      <w:r>
        <w:t>:</w:t>
      </w:r>
    </w:p>
    <w:p w:rsidR="002D67F5" w:rsidRDefault="002D67F5" w:rsidP="002D67F5">
      <w:pPr>
        <w:pStyle w:val="abc"/>
        <w:jc w:val="center"/>
      </w:pPr>
      <w:r w:rsidRPr="002D67F5">
        <w:rPr>
          <w:position w:val="-24"/>
        </w:rPr>
        <w:object w:dxaOrig="5500" w:dyaOrig="620">
          <v:shape id="_x0000_i1043" type="#_x0000_t75" style="width:274.9pt;height:31.1pt" o:ole="">
            <v:imagedata r:id="rId44" o:title=""/>
          </v:shape>
          <o:OLEObject Type="Embed" ProgID="Equation.DSMT4" ShapeID="_x0000_i1043" DrawAspect="Content" ObjectID="_1669372493" r:id="rId45"/>
        </w:object>
      </w:r>
    </w:p>
    <w:p w:rsidR="002D67F5" w:rsidRDefault="002D67F5" w:rsidP="002D67F5">
      <w:pPr>
        <w:pStyle w:val="abc"/>
        <w:jc w:val="center"/>
      </w:pPr>
      <w:r w:rsidRPr="002D67F5">
        <w:rPr>
          <w:position w:val="-52"/>
        </w:rPr>
        <w:object w:dxaOrig="4380" w:dyaOrig="1180">
          <v:shape id="_x0000_i1044" type="#_x0000_t75" style="width:219.25pt;height:58.9pt" o:ole="">
            <v:imagedata r:id="rId46" o:title=""/>
          </v:shape>
          <o:OLEObject Type="Embed" ProgID="Equation.DSMT4" ShapeID="_x0000_i1044" DrawAspect="Content" ObjectID="_1669372494" r:id="rId47"/>
        </w:object>
      </w:r>
    </w:p>
    <w:p w:rsidR="00627C24" w:rsidRDefault="00627C24" w:rsidP="00627C24">
      <w:pPr>
        <w:pStyle w:val="abc"/>
      </w:pPr>
      <w:r>
        <w:t>γ) Για το σύστημα σφαίρα-κύβος:</w:t>
      </w:r>
    </w:p>
    <w:p w:rsidR="00627C24" w:rsidRDefault="00627C24" w:rsidP="00627C24">
      <w:pPr>
        <w:pStyle w:val="abc"/>
        <w:jc w:val="center"/>
      </w:pPr>
      <w:r w:rsidRPr="006E0008">
        <w:rPr>
          <w:i/>
          <w:sz w:val="24"/>
          <w:szCs w:val="24"/>
        </w:rPr>
        <w:t>ΔΚ=0</w:t>
      </w:r>
      <w:r>
        <w:t xml:space="preserve"> (ελαστική κρούση…) και</w:t>
      </w:r>
      <w:r w:rsidR="00742DBD" w:rsidRPr="00742DBD">
        <w:t xml:space="preserve"> </w:t>
      </w:r>
      <w:proofErr w:type="spellStart"/>
      <w:r w:rsidR="00742DBD">
        <w:t>Δp</w:t>
      </w:r>
      <w:r w:rsidR="00742DBD">
        <w:rPr>
          <w:vertAlign w:val="subscript"/>
        </w:rPr>
        <w:t>ολ</w:t>
      </w:r>
      <w:proofErr w:type="spellEnd"/>
      <w:r w:rsidR="00742DBD">
        <w:t>=0 (μονωμένο σύστημα).</w:t>
      </w:r>
    </w:p>
    <w:p w:rsidR="00742DBD" w:rsidRPr="00742DBD" w:rsidRDefault="00742DBD" w:rsidP="00742DBD">
      <w:pPr>
        <w:pStyle w:val="abc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627C24" w:rsidRPr="00627C24" w:rsidRDefault="00627C24" w:rsidP="00627C24"/>
    <w:sectPr w:rsidR="00627C24" w:rsidRPr="00627C24" w:rsidSect="00465D8E">
      <w:headerReference w:type="default" r:id="rId48"/>
      <w:footerReference w:type="default" r:id="rId4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A5" w:rsidRDefault="004878A5">
      <w:pPr>
        <w:spacing w:after="0" w:line="240" w:lineRule="auto"/>
      </w:pPr>
      <w:r>
        <w:separator/>
      </w:r>
    </w:p>
  </w:endnote>
  <w:endnote w:type="continuationSeparator" w:id="0">
    <w:p w:rsidR="004878A5" w:rsidRDefault="004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A5" w:rsidRDefault="004878A5">
      <w:pPr>
        <w:spacing w:after="0" w:line="240" w:lineRule="auto"/>
      </w:pPr>
      <w:r>
        <w:separator/>
      </w:r>
    </w:p>
  </w:footnote>
  <w:footnote w:type="continuationSeparator" w:id="0">
    <w:p w:rsidR="004878A5" w:rsidRDefault="00487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C4FAF">
      <w:rPr>
        <w:i/>
      </w:rPr>
      <w:t>Κρούσεις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F"/>
    <w:rsid w:val="000701A8"/>
    <w:rsid w:val="000A5A2D"/>
    <w:rsid w:val="000C34FC"/>
    <w:rsid w:val="000D6D84"/>
    <w:rsid w:val="0012470D"/>
    <w:rsid w:val="001637C8"/>
    <w:rsid w:val="001764F7"/>
    <w:rsid w:val="001865ED"/>
    <w:rsid w:val="002774F0"/>
    <w:rsid w:val="002D5901"/>
    <w:rsid w:val="002D67F5"/>
    <w:rsid w:val="00303BF3"/>
    <w:rsid w:val="00307A47"/>
    <w:rsid w:val="00334BD8"/>
    <w:rsid w:val="00341EE6"/>
    <w:rsid w:val="00342B66"/>
    <w:rsid w:val="00355EF4"/>
    <w:rsid w:val="00387955"/>
    <w:rsid w:val="0039687D"/>
    <w:rsid w:val="003B4900"/>
    <w:rsid w:val="003D2058"/>
    <w:rsid w:val="003D5E6E"/>
    <w:rsid w:val="00403D79"/>
    <w:rsid w:val="0041752B"/>
    <w:rsid w:val="0044454D"/>
    <w:rsid w:val="00465D8E"/>
    <w:rsid w:val="004878A5"/>
    <w:rsid w:val="00497E08"/>
    <w:rsid w:val="004A2028"/>
    <w:rsid w:val="004F7518"/>
    <w:rsid w:val="0053067F"/>
    <w:rsid w:val="005428E3"/>
    <w:rsid w:val="00572886"/>
    <w:rsid w:val="00587B05"/>
    <w:rsid w:val="005A6929"/>
    <w:rsid w:val="005C059F"/>
    <w:rsid w:val="00627C24"/>
    <w:rsid w:val="00667E23"/>
    <w:rsid w:val="00672071"/>
    <w:rsid w:val="006A7046"/>
    <w:rsid w:val="006B5129"/>
    <w:rsid w:val="006E0008"/>
    <w:rsid w:val="006E3B22"/>
    <w:rsid w:val="00716172"/>
    <w:rsid w:val="00717932"/>
    <w:rsid w:val="00742DBD"/>
    <w:rsid w:val="0079679D"/>
    <w:rsid w:val="007C4FAF"/>
    <w:rsid w:val="007E115B"/>
    <w:rsid w:val="007E656A"/>
    <w:rsid w:val="00810FF4"/>
    <w:rsid w:val="0081576D"/>
    <w:rsid w:val="00817F87"/>
    <w:rsid w:val="00880ED0"/>
    <w:rsid w:val="008945AD"/>
    <w:rsid w:val="008B19D2"/>
    <w:rsid w:val="008B267B"/>
    <w:rsid w:val="009A1C4D"/>
    <w:rsid w:val="009C7705"/>
    <w:rsid w:val="00A953F9"/>
    <w:rsid w:val="00AC5AC3"/>
    <w:rsid w:val="00AF5350"/>
    <w:rsid w:val="00B01F92"/>
    <w:rsid w:val="00B11C3D"/>
    <w:rsid w:val="00B820C2"/>
    <w:rsid w:val="00CA7A43"/>
    <w:rsid w:val="00D045EF"/>
    <w:rsid w:val="00D82210"/>
    <w:rsid w:val="00DC2018"/>
    <w:rsid w:val="00DD2BAF"/>
    <w:rsid w:val="00DE49E1"/>
    <w:rsid w:val="00E14F1B"/>
    <w:rsid w:val="00E64C6A"/>
    <w:rsid w:val="00E74D6E"/>
    <w:rsid w:val="00E91EB0"/>
    <w:rsid w:val="00EA64C4"/>
    <w:rsid w:val="00EB2362"/>
    <w:rsid w:val="00EB6640"/>
    <w:rsid w:val="00EC647B"/>
    <w:rsid w:val="00EE7957"/>
    <w:rsid w:val="00F171FA"/>
    <w:rsid w:val="00F6515A"/>
    <w:rsid w:val="00F81B2C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6C2FF0F-88B3-4417-B5E3-2B552A4A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627C24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7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20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header" Target="header1.xml"/><Relationship Id="rId8" Type="http://schemas.openxmlformats.org/officeDocument/2006/relationships/image" Target="media/image1.e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691C-7FEA-4567-A313-88D5D24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2020-12-13T11:48:00Z</dcterms:created>
  <dcterms:modified xsi:type="dcterms:W3CDTF">2020-12-13T11:48:00Z</dcterms:modified>
</cp:coreProperties>
</file>