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96EEB" w:rsidRDefault="00896EEB" w:rsidP="00896EEB">
      <w:pPr>
        <w:pStyle w:val="10"/>
        <w:ind w:left="1134" w:right="1133"/>
      </w:pPr>
      <w:r>
        <w:t>Ενέργειες σε δυο κινήσεις και μια πλαστική κρούση.</w:t>
      </w:r>
    </w:p>
    <w:p w:rsidR="00B820C2" w:rsidRDefault="00763974" w:rsidP="000558C1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.75pt;margin-top:6.4pt;width:177pt;height:110.4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67905334" r:id="rId9"/>
        </w:object>
      </w:r>
      <w:r w:rsidR="00896EEB">
        <w:t>Σε οριζόντιο επίπεδο ηρεμούν δύο σώματα Α και Β με μάζες m</w:t>
      </w:r>
      <w:r w:rsidR="00896EEB">
        <w:rPr>
          <w:vertAlign w:val="subscript"/>
        </w:rPr>
        <w:t>1</w:t>
      </w:r>
      <w:r w:rsidR="00896EEB">
        <w:t>=2kg και m</w:t>
      </w:r>
      <w:r w:rsidR="00896EEB">
        <w:rPr>
          <w:vertAlign w:val="subscript"/>
        </w:rPr>
        <w:t>2</w:t>
      </w:r>
      <w:r w:rsidR="00896EEB">
        <w:t xml:space="preserve">, τα οποία εμφανίζουν τον ίδιο συντελεστή τριβής ολίσθησης με το επίπεδο. Σε μια στιγμή ασκούμε μια σταθερή οριζόντια δύναμη μέτρου F=10Ν στο σώμα Α, με αποτέλεσμα να κινηθεί </w:t>
      </w:r>
      <w:r w:rsidR="000558C1">
        <w:t>προς το σώμα Β, με το οποίο συγκρούεται πλαστικά μ</w:t>
      </w:r>
      <w:bookmarkStart w:id="0" w:name="_GoBack"/>
      <w:bookmarkEnd w:id="0"/>
      <w:r w:rsidR="000558C1">
        <w:t>ετά από χρονικό διάστημα Δt</w:t>
      </w:r>
      <w:r w:rsidR="000558C1">
        <w:rPr>
          <w:vertAlign w:val="subscript"/>
        </w:rPr>
        <w:t>1</w:t>
      </w:r>
      <w:r w:rsidR="000558C1">
        <w:t>=4s. Τη στιγμή της κρούσης, παύει να ασκείται στο σώμα η δύναμη F, ενώ το συσσωμάτωμα</w:t>
      </w:r>
      <w:r w:rsidR="003C4429">
        <w:t xml:space="preserve"> αποκτά αρχική ταχύτητα </w:t>
      </w:r>
      <w:proofErr w:type="spellStart"/>
      <w:r w:rsidR="003C4429">
        <w:t>V</w:t>
      </w:r>
      <w:r w:rsidR="003C4429">
        <w:rPr>
          <w:vertAlign w:val="subscript"/>
        </w:rPr>
        <w:t>κ</w:t>
      </w:r>
      <w:proofErr w:type="spellEnd"/>
      <w:r w:rsidR="003C4429">
        <w:t>=1,6m/s και</w:t>
      </w:r>
      <w:r w:rsidR="000558C1">
        <w:t xml:space="preserve"> σταματά, μετά από χρονικό διάστημα Δt</w:t>
      </w:r>
      <w:r w:rsidR="000558C1">
        <w:rPr>
          <w:vertAlign w:val="subscript"/>
        </w:rPr>
        <w:t>2</w:t>
      </w:r>
      <w:r w:rsidR="000558C1">
        <w:t>=0,4s.</w:t>
      </w:r>
    </w:p>
    <w:p w:rsidR="000558C1" w:rsidRDefault="000558C1" w:rsidP="000558C1">
      <w:r>
        <w:t>Χωρίς να χρησιμοποιείστε τις επιταχύνσεις των σωμάτων, ούτε εξισώσεις ταχύτητας και μετατόπισης</w:t>
      </w:r>
      <w:r w:rsidR="008B3BA2">
        <w:t xml:space="preserve"> για τις δύο κινήσεις</w:t>
      </w:r>
      <w:r>
        <w:t>, προσπαθ</w:t>
      </w:r>
      <w:r w:rsidR="008B3BA2">
        <w:t>ή</w:t>
      </w:r>
      <w:r>
        <w:t xml:space="preserve">στε να απαντήσετε </w:t>
      </w:r>
      <w:r w:rsidR="008B3BA2">
        <w:t>στα παρακάτω ερωτήματα:</w:t>
      </w:r>
    </w:p>
    <w:p w:rsidR="008B3BA2" w:rsidRDefault="008B3BA2" w:rsidP="001500D2">
      <w:pPr>
        <w:ind w:left="453" w:hanging="340"/>
      </w:pPr>
      <w:r>
        <w:t xml:space="preserve">i) </w:t>
      </w:r>
      <w:r w:rsidR="001500D2">
        <w:t xml:space="preserve"> </w:t>
      </w:r>
      <w:r>
        <w:t>Ποιος ο συντελεστής τριβής ολίσθησης μεταξύ των σωμάτων και του επιπέδου;</w:t>
      </w:r>
    </w:p>
    <w:p w:rsidR="008B3BA2" w:rsidRDefault="008B3BA2" w:rsidP="001500D2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3C4429">
        <w:t>Ποια η ταχύτητα του σώματος Α, ελάχιστα πριν την κρούση;</w:t>
      </w:r>
    </w:p>
    <w:p w:rsidR="003C4429" w:rsidRDefault="003C4429" w:rsidP="001500D2">
      <w:pPr>
        <w:ind w:left="453" w:hanging="340"/>
      </w:pPr>
      <w:proofErr w:type="spellStart"/>
      <w:r>
        <w:t>iii</w:t>
      </w:r>
      <w:proofErr w:type="spellEnd"/>
      <w:r>
        <w:t xml:space="preserve">) Να </w:t>
      </w:r>
      <w:r w:rsidR="00BD310B">
        <w:t>υπολογιστεί η μάζα m</w:t>
      </w:r>
      <w:r w:rsidR="00BD310B">
        <w:rPr>
          <w:vertAlign w:val="subscript"/>
        </w:rPr>
        <w:t>2</w:t>
      </w:r>
      <w:r w:rsidR="00BD310B">
        <w:t xml:space="preserve"> του Β σώματος.</w:t>
      </w:r>
    </w:p>
    <w:p w:rsidR="00BD310B" w:rsidRDefault="00BD310B" w:rsidP="001500D2">
      <w:pPr>
        <w:ind w:left="453" w:hanging="340"/>
      </w:pPr>
      <w:proofErr w:type="spellStart"/>
      <w:r>
        <w:t>iv</w:t>
      </w:r>
      <w:proofErr w:type="spellEnd"/>
      <w:r>
        <w:t>) Ποια η αρχική απόσταση των δύο σωμάτων και πόσο διάστημα διανύει το συσσωμάτωμα μετά την κρούση;</w:t>
      </w:r>
    </w:p>
    <w:p w:rsidR="00BD310B" w:rsidRDefault="00BD310B" w:rsidP="001500D2">
      <w:pPr>
        <w:ind w:left="453" w:hanging="340"/>
      </w:pPr>
      <w:r>
        <w:t>v) Τι ποσοστό της ενέργειας που μεταφέρεται στο Α σώμα, μέσω του έργου της δύναμης F:</w:t>
      </w:r>
    </w:p>
    <w:p w:rsidR="00BD310B" w:rsidRDefault="00BD310B" w:rsidP="001500D2">
      <w:pPr>
        <w:ind w:left="737" w:hanging="340"/>
      </w:pPr>
      <w:r>
        <w:t>α) Μετατρέπεται σε θερμική, εξαιτίας της τριβής</w:t>
      </w:r>
      <w:r w:rsidR="001500D2">
        <w:t>, πριν την κρούση</w:t>
      </w:r>
      <w:r>
        <w:t>.</w:t>
      </w:r>
    </w:p>
    <w:p w:rsidR="00BD310B" w:rsidRDefault="001500D2" w:rsidP="001500D2">
      <w:pPr>
        <w:ind w:left="737" w:hanging="340"/>
      </w:pPr>
      <w:r>
        <w:t>β</w:t>
      </w:r>
      <w:r w:rsidR="00BD310B">
        <w:t xml:space="preserve">) </w:t>
      </w:r>
      <w:r>
        <w:t>μετατρέπεται σε θερμική (και ενέργει μόνιμης παραμόρφωσης) στη διάρκεια της κρούσης.</w:t>
      </w:r>
    </w:p>
    <w:p w:rsidR="001500D2" w:rsidRDefault="001500D2" w:rsidP="000558C1">
      <w:r>
        <w:t>Δίνεται g=10m/s</w:t>
      </w:r>
      <w:r>
        <w:rPr>
          <w:vertAlign w:val="superscript"/>
        </w:rPr>
        <w:t>2</w:t>
      </w:r>
      <w:r>
        <w:t>.</w:t>
      </w:r>
    </w:p>
    <w:p w:rsidR="001500D2" w:rsidRPr="005E165A" w:rsidRDefault="00763974" w:rsidP="000558C1">
      <w:pPr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</w:rPr>
        <w:object w:dxaOrig="1440" w:dyaOrig="1440">
          <v:shape id="_x0000_s1027" type="#_x0000_t75" style="position:absolute;left:0;text-align:left;margin-left:373.35pt;margin-top:20.35pt;width:110.4pt;height:127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67905335" r:id="rId11"/>
        </w:object>
      </w:r>
      <w:r w:rsidR="001500D2" w:rsidRPr="005E165A">
        <w:rPr>
          <w:b/>
          <w:i/>
          <w:color w:val="0070C0"/>
        </w:rPr>
        <w:t>Απάντηση:</w:t>
      </w:r>
    </w:p>
    <w:p w:rsidR="001500D2" w:rsidRDefault="00B9650E" w:rsidP="005E165A">
      <w:pPr>
        <w:pStyle w:val="1"/>
      </w:pPr>
      <w:r>
        <w:t>Στο σχήμα, έχουν σχεδιαστεί οι δυνάμεις στο συσσωμάτωμα</w:t>
      </w:r>
      <w:r w:rsidR="005E165A">
        <w:t>, κατά την κίνησή του, μετά την κρούση. Από το γενικευμένο νόμο του Νεύτωνα, έχουμε</w:t>
      </w:r>
    </w:p>
    <w:p w:rsidR="005E165A" w:rsidRDefault="00332138" w:rsidP="00D82C20">
      <w:pPr>
        <w:jc w:val="center"/>
      </w:pPr>
      <w:r w:rsidRPr="005E165A">
        <w:rPr>
          <w:position w:val="-34"/>
        </w:rPr>
        <w:object w:dxaOrig="5040" w:dyaOrig="740">
          <v:shape id="_x0000_i1027" type="#_x0000_t75" style="width:252.15pt;height:36.85pt" o:ole="">
            <v:imagedata r:id="rId12" o:title=""/>
          </v:shape>
          <o:OLEObject Type="Embed" ProgID="Equation.DSMT4" ShapeID="_x0000_i1027" DrawAspect="Content" ObjectID="_1667905320" r:id="rId13"/>
        </w:object>
      </w:r>
    </w:p>
    <w:p w:rsidR="00D82C20" w:rsidRDefault="00D82C20" w:rsidP="00D82C20">
      <w:pPr>
        <w:ind w:left="340"/>
      </w:pPr>
      <w:r>
        <w:t xml:space="preserve">Αφού η συνισταμένη δύναμη είναι σταθερή, οπότε ο στιγμιαίος ρυθμός μεταβολής της ορμής συμπίπτει με τον μέσο ρυθμό. Εξάλλου από την ισορροπία στην κατακόρυφη διεύθυνση έχουμε </w:t>
      </w:r>
      <w:r w:rsidR="00332138" w:rsidRPr="00D82C20">
        <w:rPr>
          <w:position w:val="-12"/>
        </w:rPr>
        <w:object w:dxaOrig="1320" w:dyaOrig="400">
          <v:shape id="_x0000_i1028" type="#_x0000_t75" style="width:65.95pt;height:20.1pt" o:ole="">
            <v:imagedata r:id="rId14" o:title=""/>
          </v:shape>
          <o:OLEObject Type="Embed" ProgID="Equation.DSMT4" ShapeID="_x0000_i1028" DrawAspect="Content" ObjectID="_1667905321" r:id="rId15"/>
        </w:object>
      </w:r>
      <w:r w:rsidR="00A43609" w:rsidRPr="00A43609">
        <w:t xml:space="preserve">, </w:t>
      </w:r>
      <w:r w:rsidR="00A43609">
        <w:t>ενώ |Τ</w:t>
      </w:r>
      <w:r w:rsidR="00A43609">
        <w:rPr>
          <w:vertAlign w:val="subscript"/>
        </w:rPr>
        <w:t>2</w:t>
      </w:r>
      <w:r w:rsidR="00A43609">
        <w:t>|=</w:t>
      </w:r>
      <w:proofErr w:type="spellStart"/>
      <w:r w:rsidR="00A43609">
        <w:t>μΝ</w:t>
      </w:r>
      <w:proofErr w:type="spellEnd"/>
      <w:r w:rsidR="00A43609">
        <w:t>=</w:t>
      </w:r>
      <w:proofErr w:type="spellStart"/>
      <w:r w:rsidR="00A43609">
        <w:t>μ</w:t>
      </w:r>
      <w:r w:rsidR="00476783">
        <w:t>Μ</w:t>
      </w:r>
      <w:r w:rsidR="00A43609">
        <w:t>g</w:t>
      </w:r>
      <w:proofErr w:type="spellEnd"/>
      <w:r w:rsidR="00476783">
        <w:t>, όπου Μ=m</w:t>
      </w:r>
      <w:r w:rsidR="00476783">
        <w:rPr>
          <w:vertAlign w:val="subscript"/>
        </w:rPr>
        <w:t>1</w:t>
      </w:r>
      <w:r w:rsidR="00476783">
        <w:t>+m</w:t>
      </w:r>
      <w:r w:rsidR="00476783">
        <w:rPr>
          <w:vertAlign w:val="subscript"/>
        </w:rPr>
        <w:t>2</w:t>
      </w:r>
      <w:r w:rsidR="00476783">
        <w:t xml:space="preserve"> </w:t>
      </w:r>
      <w:r>
        <w:t>και η παραπάνω εξίσωση μετατρέπεται στην αλγεβρική:</w:t>
      </w:r>
    </w:p>
    <w:p w:rsidR="00D82C20" w:rsidRDefault="00D82C20" w:rsidP="00D82C20">
      <w:pPr>
        <w:ind w:left="340"/>
        <w:jc w:val="center"/>
      </w:pPr>
      <w:r w:rsidRPr="005E165A">
        <w:rPr>
          <w:position w:val="-34"/>
        </w:rPr>
        <w:object w:dxaOrig="6380" w:dyaOrig="740">
          <v:shape id="_x0000_i1029" type="#_x0000_t75" style="width:319.15pt;height:36.85pt" o:ole="">
            <v:imagedata r:id="rId16" o:title=""/>
          </v:shape>
          <o:OLEObject Type="Embed" ProgID="Equation.DSMT4" ShapeID="_x0000_i1029" DrawAspect="Content" ObjectID="_1667905322" r:id="rId17"/>
        </w:object>
      </w:r>
    </w:p>
    <w:p w:rsidR="005F30BB" w:rsidRDefault="005F30BB" w:rsidP="005F30BB">
      <w:pPr>
        <w:pStyle w:val="1"/>
      </w:pPr>
      <w:r>
        <w:t xml:space="preserve">Εφαρμόζουμε τώρα </w:t>
      </w:r>
      <w:r w:rsidR="00476783">
        <w:t>το γενικευμένο νόμο για το Α σώμα, μέχρι τη στιγμή της κρούσης</w:t>
      </w:r>
      <w:r w:rsidR="00476783" w:rsidRPr="00476783">
        <w:t>,</w:t>
      </w:r>
      <w:r w:rsidR="00476783">
        <w:t xml:space="preserve"> όπως παραπάνω:</w:t>
      </w:r>
    </w:p>
    <w:p w:rsidR="00476783" w:rsidRDefault="00763974" w:rsidP="006B7E6D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>
          <v:shape id="_x0000_s1028" type="#_x0000_t75" style="position:absolute;left:0;text-align:left;margin-left:366.05pt;margin-top:22.1pt;width:104.45pt;height:99.6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8" DrawAspect="Content" ObjectID="_1667905336" r:id="rId19"/>
        </w:object>
      </w:r>
      <w:r w:rsidR="00476783" w:rsidRPr="005E165A">
        <w:rPr>
          <w:position w:val="-34"/>
        </w:rPr>
        <w:object w:dxaOrig="5539" w:dyaOrig="740">
          <v:shape id="_x0000_i1031" type="#_x0000_t75" style="width:276.95pt;height:36.85pt" o:ole="">
            <v:imagedata r:id="rId20" o:title=""/>
          </v:shape>
          <o:OLEObject Type="Embed" ProgID="Equation.DSMT4" ShapeID="_x0000_i1031" DrawAspect="Content" ObjectID="_1667905323" r:id="rId21"/>
        </w:object>
      </w:r>
    </w:p>
    <w:p w:rsidR="00476783" w:rsidRDefault="00476783" w:rsidP="00476783">
      <w:pPr>
        <w:jc w:val="center"/>
        <w:rPr>
          <w:lang w:val="en-US"/>
        </w:rPr>
      </w:pPr>
      <w:r>
        <w:t xml:space="preserve">Όπου </w:t>
      </w:r>
      <w:r w:rsidR="00962F35" w:rsidRPr="00476783">
        <w:rPr>
          <w:position w:val="-14"/>
        </w:rPr>
        <w:object w:dxaOrig="4920" w:dyaOrig="420">
          <v:shape id="_x0000_i1032" type="#_x0000_t75" style="width:246.15pt;height:21.1pt" o:ole="">
            <v:imagedata r:id="rId22" o:title=""/>
          </v:shape>
          <o:OLEObject Type="Embed" ProgID="Equation.DSMT4" ShapeID="_x0000_i1032" DrawAspect="Content" ObjectID="_1667905324" r:id="rId23"/>
        </w:object>
      </w:r>
      <w:r>
        <w:rPr>
          <w:lang w:val="en-US"/>
        </w:rPr>
        <w:t>→</w:t>
      </w:r>
    </w:p>
    <w:p w:rsidR="00476783" w:rsidRDefault="00962F35" w:rsidP="00476783">
      <w:pPr>
        <w:jc w:val="center"/>
      </w:pPr>
      <w:r w:rsidRPr="00A92442">
        <w:rPr>
          <w:position w:val="-68"/>
        </w:rPr>
        <w:object w:dxaOrig="4660" w:dyaOrig="1480">
          <v:shape id="_x0000_i1033" type="#_x0000_t75" style="width:233.1pt;height:74pt" o:ole="">
            <v:imagedata r:id="rId24" o:title=""/>
          </v:shape>
          <o:OLEObject Type="Embed" ProgID="Equation.DSMT4" ShapeID="_x0000_i1033" DrawAspect="Content" ObjectID="_1667905325" r:id="rId25"/>
        </w:object>
      </w:r>
    </w:p>
    <w:p w:rsidR="006B7E6D" w:rsidRDefault="006B7E6D" w:rsidP="006B7E6D">
      <w:pPr>
        <w:pStyle w:val="1"/>
      </w:pPr>
      <w:r>
        <w:t>Εφαρμόζουμε την αρχή διατήρησης της ορμής για την πλαστική κρούση μεταξύ των σωμάτων:</w:t>
      </w:r>
    </w:p>
    <w:p w:rsidR="006B7E6D" w:rsidRDefault="006B7E6D" w:rsidP="006B7E6D">
      <w:pPr>
        <w:jc w:val="center"/>
        <w:rPr>
          <w:lang w:val="en-US"/>
        </w:rPr>
      </w:pPr>
      <w:r w:rsidRPr="006B7E6D">
        <w:rPr>
          <w:position w:val="-66"/>
        </w:rPr>
        <w:object w:dxaOrig="4680" w:dyaOrig="1500">
          <v:shape id="_x0000_i1034" type="#_x0000_t75" style="width:234.1pt;height:75pt" o:ole="">
            <v:imagedata r:id="rId26" o:title=""/>
          </v:shape>
          <o:OLEObject Type="Embed" ProgID="Equation.DSMT4" ShapeID="_x0000_i1034" DrawAspect="Content" ObjectID="_1667905326" r:id="rId27"/>
        </w:object>
      </w:r>
    </w:p>
    <w:p w:rsidR="006B7E6D" w:rsidRDefault="00EE701C" w:rsidP="00EE701C">
      <w:pPr>
        <w:pStyle w:val="1"/>
      </w:pPr>
      <w:r>
        <w:t>Έστω x</w:t>
      </w:r>
      <w:r>
        <w:rPr>
          <w:vertAlign w:val="subscript"/>
        </w:rPr>
        <w:t>1</w:t>
      </w:r>
      <w:r>
        <w:t xml:space="preserve"> η μετατόπιση του Α σώματος, μέχρι να συγκρουστεί με το Β σώμα. Για την παραπάνω μετατόπιση εφαρμόζουμε το θεώρημα μεταβολής της κινητικής ενέργειας (Θ.Μ.Κ.Ε.) παίρνοντας:</w:t>
      </w:r>
    </w:p>
    <w:p w:rsidR="00EE701C" w:rsidRDefault="00EE701C" w:rsidP="00EE701C">
      <w:pPr>
        <w:jc w:val="center"/>
        <w:rPr>
          <w:lang w:val="en-US"/>
        </w:rPr>
      </w:pPr>
      <w:r w:rsidRPr="00EE701C">
        <w:rPr>
          <w:position w:val="-16"/>
        </w:rPr>
        <w:object w:dxaOrig="3620" w:dyaOrig="400">
          <v:shape id="_x0000_i1035" type="#_x0000_t75" style="width:180.85pt;height:20.1pt" o:ole="">
            <v:imagedata r:id="rId28" o:title=""/>
          </v:shape>
          <o:OLEObject Type="Embed" ProgID="Equation.DSMT4" ShapeID="_x0000_i1035" DrawAspect="Content" ObjectID="_1667905327" r:id="rId29"/>
        </w:object>
      </w:r>
    </w:p>
    <w:p w:rsidR="00EE701C" w:rsidRDefault="00EE701C" w:rsidP="00962F35">
      <w:pPr>
        <w:ind w:left="340"/>
      </w:pPr>
      <w:r>
        <w:t>Όμως W</w:t>
      </w:r>
      <w:r>
        <w:rPr>
          <w:vertAlign w:val="subscript"/>
        </w:rPr>
        <w:t>w1</w:t>
      </w:r>
      <w:r>
        <w:t>=W</w:t>
      </w:r>
      <w:r>
        <w:rPr>
          <w:vertAlign w:val="subscript"/>
        </w:rPr>
        <w:t>Ν1</w:t>
      </w:r>
      <w:r>
        <w:t>=0, δυνάμεις κάθετες στην μετατόπιση, W</w:t>
      </w:r>
      <w:r>
        <w:rPr>
          <w:vertAlign w:val="subscript"/>
        </w:rPr>
        <w:t>F</w:t>
      </w:r>
      <w:r>
        <w:t>=</w:t>
      </w:r>
      <w:r w:rsidR="00962F35">
        <w:t>F∙x</w:t>
      </w:r>
      <w:r w:rsidR="00962F35">
        <w:rPr>
          <w:vertAlign w:val="subscript"/>
        </w:rPr>
        <w:t>1</w:t>
      </w:r>
      <w:r w:rsidR="00962F35">
        <w:t xml:space="preserve"> και W</w:t>
      </w:r>
      <w:r w:rsidR="00962F35">
        <w:rPr>
          <w:vertAlign w:val="subscript"/>
        </w:rPr>
        <w:t>Τ1</w:t>
      </w:r>
      <w:r w:rsidR="00962F35">
        <w:t>=-Τ</w:t>
      </w:r>
      <w:r w:rsidR="00962F35">
        <w:rPr>
          <w:vertAlign w:val="subscript"/>
        </w:rPr>
        <w:t>1</w:t>
      </w:r>
      <w:r w:rsidR="00962F35">
        <w:t>∙x</w:t>
      </w:r>
      <w:r w:rsidR="00962F35">
        <w:rPr>
          <w:vertAlign w:val="subscript"/>
        </w:rPr>
        <w:t>1</w:t>
      </w:r>
      <w:r w:rsidR="00962F35">
        <w:t>, οπότε με αντικατάσταση στην (1) έχουμε:</w:t>
      </w:r>
    </w:p>
    <w:p w:rsidR="00962F35" w:rsidRDefault="00962F35" w:rsidP="00962F35">
      <w:pPr>
        <w:ind w:left="340"/>
        <w:jc w:val="center"/>
      </w:pPr>
      <w:r w:rsidRPr="00962F35">
        <w:rPr>
          <w:position w:val="-32"/>
        </w:rPr>
        <w:object w:dxaOrig="5960" w:dyaOrig="760">
          <v:shape id="_x0000_i1036" type="#_x0000_t75" style="width:298.05pt;height:37.85pt" o:ole="">
            <v:imagedata r:id="rId30" o:title=""/>
          </v:shape>
          <o:OLEObject Type="Embed" ProgID="Equation.DSMT4" ShapeID="_x0000_i1036" DrawAspect="Content" ObjectID="_1667905328" r:id="rId31"/>
        </w:object>
      </w:r>
    </w:p>
    <w:p w:rsidR="00332138" w:rsidRDefault="00332138" w:rsidP="00332138">
      <w:pPr>
        <w:ind w:left="340"/>
      </w:pPr>
      <w:r>
        <w:t>Ενώ με τον ίδιο τρόπο, για την κίνηση του συσσωματώματος μετά την κρούση, θα έχουμε:</w:t>
      </w:r>
    </w:p>
    <w:p w:rsidR="00332138" w:rsidRDefault="00332138" w:rsidP="00332138">
      <w:pPr>
        <w:ind w:left="340"/>
        <w:jc w:val="center"/>
      </w:pPr>
      <w:r w:rsidRPr="00EE701C">
        <w:rPr>
          <w:position w:val="-16"/>
        </w:rPr>
        <w:object w:dxaOrig="3320" w:dyaOrig="400">
          <v:shape id="_x0000_i1037" type="#_x0000_t75" style="width:166.1pt;height:20.1pt" o:ole="">
            <v:imagedata r:id="rId32" o:title=""/>
          </v:shape>
          <o:OLEObject Type="Embed" ProgID="Equation.DSMT4" ShapeID="_x0000_i1037" DrawAspect="Content" ObjectID="_1667905329" r:id="rId33"/>
        </w:object>
      </w:r>
    </w:p>
    <w:p w:rsidR="00332138" w:rsidRDefault="00332138" w:rsidP="00556FA7">
      <w:pPr>
        <w:ind w:left="340"/>
      </w:pPr>
      <w:r>
        <w:t xml:space="preserve">Όπου </w:t>
      </w:r>
      <w:proofErr w:type="spellStart"/>
      <w:r>
        <w:t>W</w:t>
      </w:r>
      <w:r>
        <w:rPr>
          <w:vertAlign w:val="subscript"/>
        </w:rPr>
        <w:t>wολ</w:t>
      </w:r>
      <w:proofErr w:type="spellEnd"/>
      <w:r>
        <w:t>=W</w:t>
      </w:r>
      <w:r>
        <w:rPr>
          <w:vertAlign w:val="subscript"/>
        </w:rPr>
        <w:t>Ν2</w:t>
      </w:r>
      <w:r>
        <w:t>=0, δυνάμεις κάθετες στην μετατόπιση και W</w:t>
      </w:r>
      <w:r>
        <w:rPr>
          <w:vertAlign w:val="subscript"/>
        </w:rPr>
        <w:t>Τ2</w:t>
      </w:r>
      <w:r>
        <w:t>=-Τ</w:t>
      </w:r>
      <w:r>
        <w:rPr>
          <w:vertAlign w:val="subscript"/>
        </w:rPr>
        <w:t>2</w:t>
      </w:r>
      <w:r>
        <w:t>∙x</w:t>
      </w:r>
      <w:r>
        <w:rPr>
          <w:vertAlign w:val="subscript"/>
        </w:rPr>
        <w:t>2</w:t>
      </w:r>
      <w:r>
        <w:t>=</w:t>
      </w:r>
      <w:r w:rsidR="00556FA7">
        <w:t>-μΜg∙x</w:t>
      </w:r>
      <w:r w:rsidR="00556FA7">
        <w:rPr>
          <w:vertAlign w:val="subscript"/>
        </w:rPr>
        <w:t>2</w:t>
      </w:r>
      <w:r w:rsidR="00556FA7">
        <w:t>, οπότε από (2):</w:t>
      </w:r>
    </w:p>
    <w:p w:rsidR="00556FA7" w:rsidRDefault="00556FA7" w:rsidP="00556FA7">
      <w:pPr>
        <w:ind w:left="340"/>
        <w:jc w:val="center"/>
      </w:pPr>
      <w:r w:rsidRPr="00556FA7">
        <w:rPr>
          <w:position w:val="-28"/>
        </w:rPr>
        <w:object w:dxaOrig="5800" w:dyaOrig="720">
          <v:shape id="_x0000_i1038" type="#_x0000_t75" style="width:290pt;height:36.15pt" o:ole="">
            <v:imagedata r:id="rId34" o:title=""/>
          </v:shape>
          <o:OLEObject Type="Embed" ProgID="Equation.DSMT4" ShapeID="_x0000_i1038" DrawAspect="Content" ObjectID="_1667905330" r:id="rId35"/>
        </w:object>
      </w:r>
    </w:p>
    <w:p w:rsidR="00982B52" w:rsidRDefault="00881FFB" w:rsidP="00881FFB">
      <w:pPr>
        <w:pStyle w:val="1"/>
      </w:pPr>
      <w:r>
        <w:t>Η ενέργεια που μεταφέρεται στο σώμα Α μέσω του έργου της  δύναμης F, είναι ίσο με το έργο της:</w:t>
      </w:r>
    </w:p>
    <w:p w:rsidR="00881FFB" w:rsidRPr="00881FFB" w:rsidRDefault="00881FFB" w:rsidP="00881FFB">
      <w:pPr>
        <w:jc w:val="center"/>
        <w:rPr>
          <w:i/>
          <w:sz w:val="24"/>
          <w:szCs w:val="24"/>
        </w:rPr>
      </w:pPr>
      <w:r w:rsidRPr="00881FFB">
        <w:rPr>
          <w:i/>
          <w:sz w:val="24"/>
          <w:szCs w:val="24"/>
        </w:rPr>
        <w:t>W</w:t>
      </w:r>
      <w:r w:rsidRPr="00881FFB">
        <w:rPr>
          <w:i/>
          <w:sz w:val="24"/>
          <w:szCs w:val="24"/>
          <w:vertAlign w:val="subscript"/>
        </w:rPr>
        <w:t>F</w:t>
      </w:r>
      <w:r w:rsidRPr="00881FFB">
        <w:rPr>
          <w:i/>
          <w:sz w:val="24"/>
          <w:szCs w:val="24"/>
        </w:rPr>
        <w:t>=F∙x</w:t>
      </w:r>
      <w:r w:rsidRPr="00881FFB">
        <w:rPr>
          <w:i/>
          <w:sz w:val="24"/>
          <w:szCs w:val="24"/>
          <w:vertAlign w:val="subscript"/>
        </w:rPr>
        <w:t>1</w:t>
      </w:r>
      <w:r w:rsidRPr="00881FFB">
        <w:rPr>
          <w:i/>
          <w:sz w:val="24"/>
          <w:szCs w:val="24"/>
        </w:rPr>
        <w:t>=10Ν∙8m=80J</w:t>
      </w:r>
    </w:p>
    <w:p w:rsidR="00E343C4" w:rsidRDefault="0065510E" w:rsidP="0065510E">
      <w:pPr>
        <w:pStyle w:val="abc"/>
      </w:pPr>
      <w:r>
        <w:t xml:space="preserve">α) Κατά την κίνηση του σώματος Α, μέχρι την κρούση του, </w:t>
      </w:r>
      <w:r w:rsidR="00E343C4">
        <w:t xml:space="preserve">του </w:t>
      </w:r>
      <w:r>
        <w:t>αφαιρείται ενέργεια, ίση με το έργο της τριβής</w:t>
      </w:r>
      <w:r w:rsidR="00E343C4">
        <w:t>, έργο το οποίο</w:t>
      </w:r>
      <w:r>
        <w:t xml:space="preserve"> μετατρέπεται σε θερμική</w:t>
      </w:r>
      <w:r w:rsidR="00E343C4">
        <w:t xml:space="preserve"> ενέργεια.</w:t>
      </w:r>
    </w:p>
    <w:p w:rsidR="00881FFB" w:rsidRDefault="00E343C4" w:rsidP="00E343C4">
      <w:pPr>
        <w:pStyle w:val="abc"/>
        <w:ind w:left="852"/>
      </w:pPr>
      <w:r>
        <w:t xml:space="preserve">Έχουμε </w:t>
      </w:r>
      <w:r w:rsidR="0065510E">
        <w:t>δηλαδή:</w:t>
      </w:r>
    </w:p>
    <w:p w:rsidR="0065510E" w:rsidRPr="0065510E" w:rsidRDefault="0065510E" w:rsidP="0065510E">
      <w:pPr>
        <w:pStyle w:val="abc"/>
        <w:jc w:val="center"/>
        <w:rPr>
          <w:i/>
          <w:sz w:val="24"/>
          <w:szCs w:val="24"/>
        </w:rPr>
      </w:pPr>
      <w:proofErr w:type="spellStart"/>
      <w:r w:rsidRPr="0065510E">
        <w:rPr>
          <w:i/>
          <w:sz w:val="24"/>
          <w:szCs w:val="24"/>
        </w:rPr>
        <w:t>Q</w:t>
      </w:r>
      <w:r w:rsidRPr="0065510E">
        <w:rPr>
          <w:i/>
          <w:sz w:val="24"/>
          <w:szCs w:val="24"/>
          <w:vertAlign w:val="subscript"/>
        </w:rPr>
        <w:t>θ</w:t>
      </w:r>
      <w:proofErr w:type="spellEnd"/>
      <w:r w:rsidRPr="0065510E">
        <w:rPr>
          <w:i/>
          <w:sz w:val="24"/>
          <w:szCs w:val="24"/>
        </w:rPr>
        <w:t>= |W</w:t>
      </w:r>
      <w:r w:rsidRPr="0065510E">
        <w:rPr>
          <w:i/>
          <w:sz w:val="24"/>
          <w:szCs w:val="24"/>
          <w:vertAlign w:val="subscript"/>
        </w:rPr>
        <w:t>Τ1</w:t>
      </w:r>
      <w:r w:rsidRPr="0065510E">
        <w:rPr>
          <w:i/>
          <w:sz w:val="24"/>
          <w:szCs w:val="24"/>
        </w:rPr>
        <w:t>|=Τ</w:t>
      </w:r>
      <w:r w:rsidRPr="0065510E">
        <w:rPr>
          <w:i/>
          <w:sz w:val="24"/>
          <w:szCs w:val="24"/>
          <w:vertAlign w:val="subscript"/>
        </w:rPr>
        <w:t>1</w:t>
      </w:r>
      <w:r w:rsidRPr="0065510E">
        <w:rPr>
          <w:i/>
          <w:sz w:val="24"/>
          <w:szCs w:val="24"/>
        </w:rPr>
        <w:t>∙x</w:t>
      </w:r>
      <w:r w:rsidRPr="0065510E">
        <w:rPr>
          <w:i/>
          <w:sz w:val="24"/>
          <w:szCs w:val="24"/>
          <w:vertAlign w:val="subscript"/>
        </w:rPr>
        <w:t>1</w:t>
      </w:r>
      <w:r w:rsidRPr="0065510E">
        <w:rPr>
          <w:i/>
          <w:sz w:val="24"/>
          <w:szCs w:val="24"/>
        </w:rPr>
        <w:t>=8Ν∙8m=64J</w:t>
      </w:r>
    </w:p>
    <w:p w:rsidR="0065510E" w:rsidRDefault="00E25823" w:rsidP="00731A0A">
      <w:pPr>
        <w:ind w:left="568"/>
      </w:pPr>
      <w:r>
        <w:t>Πώς το ποσόν αυτό το μετατρέπουμε σε ποσοστό;</w:t>
      </w:r>
    </w:p>
    <w:p w:rsidR="00E25823" w:rsidRDefault="00E25823" w:rsidP="00731A0A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839765" cy="611667"/>
                <wp:effectExtent l="0" t="0" r="17780" b="17145"/>
                <wp:docPr id="1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95000"/>
                          </a:schemeClr>
                        </a:solidFill>
                      </wpc:bg>
                      <wpc:whole>
                        <a:ln w="15875" cmpd="dbl">
                          <a:solidFill>
                            <a:prstClr val="black"/>
                          </a:solidFill>
                        </a:ln>
                      </wpc:whole>
                      <wps:wsp>
                        <wps:cNvPr id="2" name="Πλαίσιο κειμένου 2"/>
                        <wps:cNvSpPr txBox="1"/>
                        <wps:spPr>
                          <a:xfrm>
                            <a:off x="0" y="0"/>
                            <a:ext cx="1224870" cy="540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5823" w:rsidRDefault="00E25823">
                              <w:r>
                                <w:t>Σε   W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  <w:r w:rsidR="00E343C4" w:rsidRPr="00E343C4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 έχουμε</w:t>
                              </w:r>
                              <w:r w:rsidR="00E343C4" w:rsidRPr="00E343C4">
                                <w:t xml:space="preserve"> 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θ</w:t>
                              </w:r>
                              <w:proofErr w:type="spellEnd"/>
                            </w:p>
                            <w:p w:rsidR="00E25823" w:rsidRPr="00E25823" w:rsidRDefault="00E25823">
                              <w:r>
                                <w:t xml:space="preserve">Στα 100           </w:t>
                              </w:r>
                              <w:r w:rsidR="00E343C4" w:rsidRPr="00E343C4">
                                <w:t xml:space="preserve"> </w:t>
                              </w:r>
                              <w:r w:rsidR="00E343C4" w:rsidRPr="00B27501">
                                <w:t xml:space="preserve"> </w:t>
                              </w:r>
                              <w:r>
                                <w:t>x;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Πλαίσιο κειμένου 3"/>
                        <wps:cNvSpPr txBox="1"/>
                        <wps:spPr>
                          <a:xfrm>
                            <a:off x="1463040" y="71917"/>
                            <a:ext cx="1254642" cy="539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1A0A" w:rsidRPr="00731A0A" w:rsidRDefault="00731A0A" w:rsidP="00731A0A">
                              <w:pPr>
                                <w:rPr>
                                  <w:lang w:val="en-US"/>
                                </w:rPr>
                              </w:pPr>
                              <w:r w:rsidRPr="00731A0A">
                                <w:rPr>
                                  <w:position w:val="-30"/>
                                </w:rPr>
                                <w:object w:dxaOrig="1780" w:dyaOrig="680">
                                  <v:shape id="_x0000_i1040" type="#_x0000_t75" style="width:89.1pt;height:34.15pt" o:ole="">
                                    <v:imagedata r:id="rId36" o:title=""/>
                                  </v:shape>
                                  <o:OLEObject Type="Embed" ProgID="Equation.DSMT4" ShapeID="_x0000_i1040" DrawAspect="Content" ObjectID="_1667905337" r:id="rId3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Δεξί άγκιστρο 4"/>
                        <wps:cNvSpPr/>
                        <wps:spPr>
                          <a:xfrm>
                            <a:off x="1271653" y="80807"/>
                            <a:ext cx="85060" cy="480592"/>
                          </a:xfrm>
                          <a:prstGeom prst="rightBrac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1" o:spid="_x0000_s1026" editas="canvas" style="width:223.6pt;height:48.15pt;mso-position-horizontal-relative:char;mso-position-vertical-relative:line" coordsize="28397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">
                <v:shape id="_x0000_s1027" type="#_x0000_t75" style="position:absolute;width:28397;height:6115;visibility:visible;mso-wrap-style:square" filled="t" fillcolor="#f2f2f2 [3052]" stroked="t" strokeweight="1.25pt">
                  <v:fill o:detectmouseclick="t"/>
                  <v:stroke linestyle="thinThin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width:12248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E25823" w:rsidRDefault="00E25823">
                        <w:r>
                          <w:t>Σε   W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  <w:r w:rsidR="00E343C4" w:rsidRPr="00E343C4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 xml:space="preserve"> έχουμε</w:t>
                        </w:r>
                        <w:r w:rsidR="00E343C4" w:rsidRPr="00E343C4">
                          <w:t xml:space="preserve"> </w:t>
                        </w:r>
                        <w:r>
                          <w:t xml:space="preserve"> </w:t>
                        </w:r>
                        <w:proofErr w:type="spellStart"/>
                        <w:r>
                          <w:t>Q</w:t>
                        </w:r>
                        <w:r>
                          <w:rPr>
                            <w:vertAlign w:val="subscript"/>
                          </w:rPr>
                          <w:t>θ</w:t>
                        </w:r>
                        <w:proofErr w:type="spellEnd"/>
                      </w:p>
                      <w:p w:rsidR="00E25823" w:rsidRPr="00E25823" w:rsidRDefault="00E25823">
                        <w:r>
                          <w:t xml:space="preserve">Στα 100           </w:t>
                        </w:r>
                        <w:r w:rsidR="00E343C4" w:rsidRPr="00E343C4">
                          <w:t xml:space="preserve"> </w:t>
                        </w:r>
                        <w:r w:rsidR="00E343C4" w:rsidRPr="00B27501">
                          <w:t xml:space="preserve"> </w:t>
                        </w:r>
                        <w:r>
                          <w:t>x;</w:t>
                        </w:r>
                      </w:p>
                    </w:txbxContent>
                  </v:textbox>
                </v:shape>
                <v:shape id="Πλαίσιο κειμένου 3" o:spid="_x0000_s1029" type="#_x0000_t202" style="position:absolute;left:14630;top:719;width:12546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731A0A" w:rsidRPr="00731A0A" w:rsidRDefault="00731A0A" w:rsidP="00731A0A">
                        <w:pPr>
                          <w:rPr>
                            <w:lang w:val="en-US"/>
                          </w:rPr>
                        </w:pPr>
                        <w:r w:rsidRPr="00731A0A">
                          <w:rPr>
                            <w:position w:val="-30"/>
                          </w:rPr>
                          <w:object w:dxaOrig="1780" w:dyaOrig="680">
                            <v:shape id="_x0000_i1040" type="#_x0000_t75" style="width:89.1pt;height:34.15pt" o:ole="">
                              <v:imagedata r:id="rId36" o:title=""/>
                            </v:shape>
                            <o:OLEObject Type="Embed" ProgID="Equation.DSMT4" ShapeID="_x0000_i1040" DrawAspect="Content" ObjectID="_1667905337" r:id="rId38"/>
                          </w:objec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Δεξί άγκιστρο 4" o:spid="_x0000_s1030" type="#_x0000_t88" style="position:absolute;left:12716;top:808;width:851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" adj="319" strokecolor="black [3200]" strokeweight="1.5pt">
                  <v:stroke joinstyle="miter"/>
                </v:shape>
                <w10:anchorlock/>
              </v:group>
            </w:pict>
          </mc:Fallback>
        </mc:AlternateContent>
      </w:r>
    </w:p>
    <w:p w:rsidR="00731A0A" w:rsidRDefault="00731A0A" w:rsidP="00E343C4">
      <w:pPr>
        <w:ind w:left="720"/>
      </w:pPr>
      <w:r>
        <w:t>Με αντικατάσταση:</w:t>
      </w:r>
    </w:p>
    <w:p w:rsidR="00731A0A" w:rsidRDefault="00E343C4" w:rsidP="00E343C4">
      <w:pPr>
        <w:ind w:left="340"/>
        <w:jc w:val="center"/>
      </w:pPr>
      <w:r w:rsidRPr="00731A0A">
        <w:rPr>
          <w:position w:val="-30"/>
        </w:rPr>
        <w:object w:dxaOrig="3420" w:dyaOrig="680">
          <v:shape id="_x0000_i1041" type="#_x0000_t75" style="width:171.15pt;height:34.15pt" o:ole="">
            <v:imagedata r:id="rId39" o:title=""/>
          </v:shape>
          <o:OLEObject Type="Embed" ProgID="Equation.DSMT4" ShapeID="_x0000_i1041" DrawAspect="Content" ObjectID="_1667905331" r:id="rId40"/>
        </w:object>
      </w:r>
    </w:p>
    <w:p w:rsidR="00E343C4" w:rsidRDefault="00E343C4" w:rsidP="00E343C4">
      <w:pPr>
        <w:pStyle w:val="abc"/>
      </w:pPr>
      <w:r>
        <w:t xml:space="preserve">β) Η απώλεια </w:t>
      </w:r>
      <w:r w:rsidR="00647D62">
        <w:t>της κινητικής</w:t>
      </w:r>
      <w:r>
        <w:t xml:space="preserve"> ενέργειας </w:t>
      </w:r>
      <w:r w:rsidR="00647D62">
        <w:t>κατά την πλαστική κρούση, η οποία μετατρέπεται αφενός σε θερμική ενέργεια, αφετέρου σε ενέργεια μόνιμης παραμόρφωσης, είναι ίση:</w:t>
      </w:r>
    </w:p>
    <w:p w:rsidR="00647D62" w:rsidRDefault="00647D62" w:rsidP="00E45160">
      <w:pPr>
        <w:pStyle w:val="abc"/>
        <w:ind w:left="624"/>
        <w:jc w:val="center"/>
      </w:pPr>
      <w:r w:rsidRPr="00647D62">
        <w:rPr>
          <w:position w:val="-58"/>
        </w:rPr>
        <w:object w:dxaOrig="4680" w:dyaOrig="1280">
          <v:shape id="_x0000_i1042" type="#_x0000_t75" style="width:234.1pt;height:63.95pt" o:ole="">
            <v:imagedata r:id="rId41" o:title=""/>
          </v:shape>
          <o:OLEObject Type="Embed" ProgID="Equation.DSMT4" ShapeID="_x0000_i1042" DrawAspect="Content" ObjectID="_1667905332" r:id="rId42"/>
        </w:object>
      </w:r>
    </w:p>
    <w:p w:rsidR="00E45160" w:rsidRDefault="00E45160" w:rsidP="00E45160">
      <w:pPr>
        <w:ind w:left="624"/>
      </w:pPr>
      <w:r>
        <w:t>Οπότε το ποσοστό θα είναι:</w:t>
      </w:r>
    </w:p>
    <w:p w:rsidR="00E45160" w:rsidRDefault="00E45160" w:rsidP="00E45160">
      <w:pPr>
        <w:ind w:left="624"/>
        <w:jc w:val="center"/>
      </w:pPr>
      <w:r w:rsidRPr="00731A0A">
        <w:rPr>
          <w:position w:val="-30"/>
        </w:rPr>
        <w:object w:dxaOrig="3560" w:dyaOrig="680">
          <v:shape id="_x0000_i1043" type="#_x0000_t75" style="width:178.15pt;height:34.15pt" o:ole="">
            <v:imagedata r:id="rId43" o:title=""/>
          </v:shape>
          <o:OLEObject Type="Embed" ProgID="Equation.DSMT4" ShapeID="_x0000_i1043" DrawAspect="Content" ObjectID="_1667905333" r:id="rId44"/>
        </w:object>
      </w:r>
    </w:p>
    <w:p w:rsidR="00E45160" w:rsidRPr="00FF0553" w:rsidRDefault="00E45160" w:rsidP="00E45160">
      <w:pPr>
        <w:rPr>
          <w:b/>
          <w:i/>
          <w:color w:val="FF0000"/>
        </w:rPr>
      </w:pPr>
      <w:r w:rsidRPr="00FF0553">
        <w:rPr>
          <w:b/>
          <w:i/>
          <w:color w:val="FF0000"/>
        </w:rPr>
        <w:t>Ερώτηση:</w:t>
      </w:r>
    </w:p>
    <w:p w:rsidR="00E45160" w:rsidRDefault="00FF0553" w:rsidP="00FF0553">
      <w:r>
        <w:t xml:space="preserve">Παίζοντας με τα ποσοστά έχουμε </w:t>
      </w:r>
      <w:r w:rsidR="00E45160">
        <w:t>80%+12% = 92%. Το υπόλοιπο τι έγινε;</w:t>
      </w:r>
    </w:p>
    <w:p w:rsidR="00FF0553" w:rsidRPr="00E45160" w:rsidRDefault="00FF0553" w:rsidP="00FF0553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F0553" w:rsidRPr="00E45160" w:rsidSect="00465D8E">
      <w:headerReference w:type="default" r:id="rId45"/>
      <w:footerReference w:type="default" r:id="rId4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974" w:rsidRDefault="00763974">
      <w:pPr>
        <w:spacing w:after="0" w:line="240" w:lineRule="auto"/>
      </w:pPr>
      <w:r>
        <w:separator/>
      </w:r>
    </w:p>
  </w:endnote>
  <w:endnote w:type="continuationSeparator" w:id="0">
    <w:p w:rsidR="00763974" w:rsidRDefault="007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974" w:rsidRDefault="00763974">
      <w:pPr>
        <w:spacing w:after="0" w:line="240" w:lineRule="auto"/>
      </w:pPr>
      <w:r>
        <w:separator/>
      </w:r>
    </w:p>
  </w:footnote>
  <w:footnote w:type="continuationSeparator" w:id="0">
    <w:p w:rsidR="00763974" w:rsidRDefault="0076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96EEB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A"/>
    <w:rsid w:val="000558C1"/>
    <w:rsid w:val="000701A8"/>
    <w:rsid w:val="000A3805"/>
    <w:rsid w:val="000A5A2D"/>
    <w:rsid w:val="000C34FC"/>
    <w:rsid w:val="001500D2"/>
    <w:rsid w:val="001764F7"/>
    <w:rsid w:val="001865ED"/>
    <w:rsid w:val="002D5901"/>
    <w:rsid w:val="00306F56"/>
    <w:rsid w:val="00332138"/>
    <w:rsid w:val="00334BD8"/>
    <w:rsid w:val="00342B66"/>
    <w:rsid w:val="00355EF4"/>
    <w:rsid w:val="003B4900"/>
    <w:rsid w:val="003C4429"/>
    <w:rsid w:val="003D2058"/>
    <w:rsid w:val="003D54E0"/>
    <w:rsid w:val="003D5E6E"/>
    <w:rsid w:val="0041752B"/>
    <w:rsid w:val="0044454D"/>
    <w:rsid w:val="00465D8E"/>
    <w:rsid w:val="00476783"/>
    <w:rsid w:val="00497E08"/>
    <w:rsid w:val="004F7518"/>
    <w:rsid w:val="005428E3"/>
    <w:rsid w:val="00556FA7"/>
    <w:rsid w:val="00572886"/>
    <w:rsid w:val="005C059F"/>
    <w:rsid w:val="005E165A"/>
    <w:rsid w:val="005F30BB"/>
    <w:rsid w:val="00647D62"/>
    <w:rsid w:val="0065510E"/>
    <w:rsid w:val="00667E23"/>
    <w:rsid w:val="006B7E6D"/>
    <w:rsid w:val="0070051D"/>
    <w:rsid w:val="00717932"/>
    <w:rsid w:val="00731A0A"/>
    <w:rsid w:val="00763974"/>
    <w:rsid w:val="0079679D"/>
    <w:rsid w:val="007E115B"/>
    <w:rsid w:val="007E656A"/>
    <w:rsid w:val="0081576D"/>
    <w:rsid w:val="00880ED0"/>
    <w:rsid w:val="00881FFB"/>
    <w:rsid w:val="008945AD"/>
    <w:rsid w:val="00896EEB"/>
    <w:rsid w:val="008B3BA2"/>
    <w:rsid w:val="00962F35"/>
    <w:rsid w:val="00982B52"/>
    <w:rsid w:val="009A1C4D"/>
    <w:rsid w:val="00A12421"/>
    <w:rsid w:val="00A43609"/>
    <w:rsid w:val="00A92442"/>
    <w:rsid w:val="00A953F9"/>
    <w:rsid w:val="00AC5AC3"/>
    <w:rsid w:val="00B01F92"/>
    <w:rsid w:val="00B11C3D"/>
    <w:rsid w:val="00B27501"/>
    <w:rsid w:val="00B820C2"/>
    <w:rsid w:val="00B9650E"/>
    <w:rsid w:val="00BD310B"/>
    <w:rsid w:val="00CA7A43"/>
    <w:rsid w:val="00D045EF"/>
    <w:rsid w:val="00D14E3A"/>
    <w:rsid w:val="00D82210"/>
    <w:rsid w:val="00D82C20"/>
    <w:rsid w:val="00DE49E1"/>
    <w:rsid w:val="00E25823"/>
    <w:rsid w:val="00E343C4"/>
    <w:rsid w:val="00E45160"/>
    <w:rsid w:val="00EA64C4"/>
    <w:rsid w:val="00EB2362"/>
    <w:rsid w:val="00EB6640"/>
    <w:rsid w:val="00EC647B"/>
    <w:rsid w:val="00EE701C"/>
    <w:rsid w:val="00EE7957"/>
    <w:rsid w:val="00F6515A"/>
    <w:rsid w:val="00FD54FF"/>
    <w:rsid w:val="00FE37C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635C3EC-169E-47FF-830D-43C778E9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815D-E4EE-4440-92E8-8C025387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9</cp:revision>
  <dcterms:created xsi:type="dcterms:W3CDTF">2020-11-26T06:19:00Z</dcterms:created>
  <dcterms:modified xsi:type="dcterms:W3CDTF">2020-11-26T12:11:00Z</dcterms:modified>
</cp:coreProperties>
</file>